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5" w:rsidRPr="00A601E5" w:rsidRDefault="00A601E5" w:rsidP="00A601E5">
      <w:pPr>
        <w:spacing w:after="0"/>
        <w:jc w:val="center"/>
        <w:rPr>
          <w:sz w:val="28"/>
          <w:szCs w:val="28"/>
        </w:rPr>
      </w:pPr>
      <w:r w:rsidRPr="00A601E5">
        <w:rPr>
          <w:sz w:val="28"/>
          <w:szCs w:val="28"/>
        </w:rPr>
        <w:t>ИНФОРМАЦИЯ</w:t>
      </w:r>
    </w:p>
    <w:p w:rsidR="00A601E5" w:rsidRPr="00A601E5" w:rsidRDefault="00A601E5" w:rsidP="00A601E5">
      <w:pPr>
        <w:spacing w:after="0"/>
        <w:jc w:val="center"/>
        <w:rPr>
          <w:sz w:val="28"/>
          <w:szCs w:val="28"/>
        </w:rPr>
      </w:pPr>
      <w:r w:rsidRPr="00A601E5">
        <w:rPr>
          <w:sz w:val="28"/>
          <w:szCs w:val="28"/>
        </w:rPr>
        <w:t>по итогам работы с обращениями граждан</w:t>
      </w:r>
    </w:p>
    <w:p w:rsidR="00A601E5" w:rsidRPr="00A601E5" w:rsidRDefault="00A601E5" w:rsidP="00A601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1E5">
        <w:rPr>
          <w:rFonts w:ascii="Times New Roman" w:hAnsi="Times New Roman" w:cs="Times New Roman"/>
          <w:b/>
          <w:sz w:val="28"/>
          <w:szCs w:val="28"/>
        </w:rPr>
        <w:t xml:space="preserve">в департаменте по делам коренных малочисленных народов Севера </w:t>
      </w:r>
    </w:p>
    <w:p w:rsidR="00A601E5" w:rsidRPr="00A601E5" w:rsidRDefault="00A601E5" w:rsidP="00A601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1E5">
        <w:rPr>
          <w:rFonts w:ascii="Times New Roman" w:hAnsi="Times New Roman" w:cs="Times New Roman"/>
          <w:b/>
          <w:sz w:val="28"/>
          <w:szCs w:val="28"/>
        </w:rPr>
        <w:t>Ямало-Ненецкого автономного округа за 2020 год</w:t>
      </w:r>
    </w:p>
    <w:p w:rsidR="00A601E5" w:rsidRDefault="00A601E5" w:rsidP="00A601E5">
      <w:pPr>
        <w:ind w:firstLine="540"/>
        <w:jc w:val="both"/>
        <w:rPr>
          <w:rFonts w:ascii="PT Astra Serif" w:hAnsi="PT Astra Serif"/>
          <w:sz w:val="27"/>
          <w:szCs w:val="27"/>
        </w:rPr>
      </w:pPr>
    </w:p>
    <w:p w:rsidR="00A601E5" w:rsidRPr="00076DDD" w:rsidRDefault="00A601E5" w:rsidP="00436AB4">
      <w:pPr>
        <w:spacing w:after="0"/>
        <w:ind w:firstLine="540"/>
        <w:jc w:val="both"/>
        <w:rPr>
          <w:rFonts w:ascii="PT Astra Serif" w:hAnsi="PT Astra Serif"/>
          <w:b w:val="0"/>
          <w:sz w:val="27"/>
          <w:szCs w:val="27"/>
        </w:rPr>
      </w:pPr>
      <w:proofErr w:type="gramStart"/>
      <w:r w:rsidRPr="00076DDD">
        <w:rPr>
          <w:rFonts w:ascii="PT Astra Serif" w:hAnsi="PT Astra Serif"/>
          <w:b w:val="0"/>
          <w:sz w:val="27"/>
          <w:szCs w:val="27"/>
        </w:rPr>
        <w:t>Деятельность департамента по делам коренных малочисленных народов Севера Ямало-Ненецкого автономного округа (далее – департамент) в части организации работы с обращением граждан, осуществляется в соответствии с Федеральным законом от 02 мая 2006 года № 59-ФЗ «О порядке рассмотрения обращений граждан Российской Федерации» (далее – Федеральный закон № 59-ФЗ), Федеральным от 09 февраля 2009 года № 8-ФЗ «Об обеспечении доступа к информации о деятельности государственных органов и</w:t>
      </w:r>
      <w:proofErr w:type="gramEnd"/>
      <w:r w:rsidRPr="00076DDD">
        <w:rPr>
          <w:rFonts w:ascii="PT Astra Serif" w:hAnsi="PT Astra Serif"/>
          <w:b w:val="0"/>
          <w:sz w:val="27"/>
          <w:szCs w:val="27"/>
        </w:rPr>
        <w:t xml:space="preserve"> органов местного самоуправления», Законом Ямало-Ненецкого автономного округа от 28 сентября 2017 года № 60-ЗАО «О дополнительных гарантиях права граждан на обращение в Ямало-Ненецком автономном округе».</w:t>
      </w:r>
    </w:p>
    <w:p w:rsidR="00A601E5" w:rsidRPr="00076DDD" w:rsidRDefault="00A601E5" w:rsidP="00076DDD">
      <w:pPr>
        <w:spacing w:after="0" w:line="240" w:lineRule="auto"/>
        <w:ind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В 2020 году количество поступивших обращений граждан в департамент составило 69.</w:t>
      </w:r>
      <w:r w:rsidR="00392946" w:rsidRPr="00076DDD">
        <w:rPr>
          <w:rFonts w:ascii="PT Astra Serif" w:hAnsi="PT Astra Serif"/>
          <w:b w:val="0"/>
          <w:sz w:val="27"/>
          <w:szCs w:val="27"/>
        </w:rPr>
        <w:t xml:space="preserve"> </w:t>
      </w:r>
      <w:r w:rsidRPr="00076DDD">
        <w:rPr>
          <w:rFonts w:ascii="PT Astra Serif" w:hAnsi="PT Astra Serif"/>
          <w:b w:val="0"/>
          <w:sz w:val="27"/>
          <w:szCs w:val="27"/>
        </w:rPr>
        <w:t xml:space="preserve">Из 69 поступивших обращений граждан: </w:t>
      </w:r>
      <w:r w:rsidRPr="00076DDD">
        <w:rPr>
          <w:rFonts w:ascii="PT Astra Serif" w:hAnsi="PT Astra Serif"/>
          <w:b w:val="0"/>
          <w:color w:val="000000"/>
          <w:sz w:val="27"/>
          <w:szCs w:val="27"/>
        </w:rPr>
        <w:t>20</w:t>
      </w:r>
      <w:r w:rsidRPr="00076DDD">
        <w:rPr>
          <w:rFonts w:ascii="PT Astra Serif" w:hAnsi="PT Astra Serif"/>
          <w:b w:val="0"/>
          <w:sz w:val="27"/>
          <w:szCs w:val="27"/>
        </w:rPr>
        <w:t xml:space="preserve"> – письменных, 38 – в электронном виде, 11 - устных. </w:t>
      </w:r>
    </w:p>
    <w:p w:rsidR="00392946" w:rsidRPr="00076DDD" w:rsidRDefault="00392946" w:rsidP="00076DDD">
      <w:pPr>
        <w:spacing w:after="0" w:line="240" w:lineRule="auto"/>
        <w:ind w:firstLine="720"/>
        <w:jc w:val="both"/>
        <w:rPr>
          <w:rFonts w:ascii="PT Astra Serif" w:hAnsi="PT Astra Serif"/>
          <w:b w:val="0"/>
          <w:sz w:val="27"/>
          <w:szCs w:val="27"/>
        </w:rPr>
      </w:pPr>
    </w:p>
    <w:p w:rsidR="00A601E5" w:rsidRPr="00076DDD" w:rsidRDefault="00A601E5" w:rsidP="00076DDD">
      <w:pPr>
        <w:spacing w:after="0" w:line="240" w:lineRule="auto"/>
        <w:ind w:firstLine="720"/>
        <w:jc w:val="both"/>
        <w:rPr>
          <w:rFonts w:ascii="PT Astra Serif" w:hAnsi="PT Astra Serif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>Обращения граждан имеют различную тематику вопросов:</w:t>
      </w:r>
    </w:p>
    <w:p w:rsidR="00392946" w:rsidRPr="00076DDD" w:rsidRDefault="00392946" w:rsidP="00076DDD">
      <w:pPr>
        <w:spacing w:after="0" w:line="240" w:lineRule="auto"/>
        <w:ind w:firstLine="720"/>
        <w:jc w:val="both"/>
        <w:rPr>
          <w:rFonts w:ascii="PT Astra Serif" w:hAnsi="PT Astra Serif"/>
          <w:sz w:val="27"/>
          <w:szCs w:val="27"/>
        </w:rPr>
      </w:pPr>
    </w:p>
    <w:p w:rsidR="00A601E5" w:rsidRPr="00076DDD" w:rsidRDefault="00A601E5" w:rsidP="00076DDD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поступление абитуриентов в образовательные учреждения;</w:t>
      </w:r>
    </w:p>
    <w:p w:rsidR="00A601E5" w:rsidRPr="00076DDD" w:rsidRDefault="00A601E5" w:rsidP="00076DDD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оказание помощи в получении пособий и льгот для коренны</w:t>
      </w:r>
      <w:r w:rsidR="00436AB4" w:rsidRPr="00076DDD">
        <w:rPr>
          <w:rFonts w:ascii="PT Astra Serif" w:hAnsi="PT Astra Serif"/>
          <w:b w:val="0"/>
          <w:sz w:val="27"/>
          <w:szCs w:val="27"/>
        </w:rPr>
        <w:t>х малочисленных народов Севера;</w:t>
      </w:r>
    </w:p>
    <w:p w:rsidR="00A601E5" w:rsidRPr="00076DDD" w:rsidRDefault="00A601E5" w:rsidP="00076DDD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трудовые споры;</w:t>
      </w:r>
    </w:p>
    <w:p w:rsidR="00A601E5" w:rsidRPr="00076DDD" w:rsidRDefault="00436AB4" w:rsidP="00076DDD">
      <w:pPr>
        <w:pStyle w:val="a3"/>
        <w:numPr>
          <w:ilvl w:val="0"/>
          <w:numId w:val="5"/>
        </w:numPr>
        <w:spacing w:after="0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предоставления информации о национальных праздниках коренных малочисленных народов Севера</w:t>
      </w:r>
      <w:r w:rsidR="00076DDD">
        <w:rPr>
          <w:rFonts w:ascii="PT Astra Serif" w:hAnsi="PT Astra Serif"/>
          <w:b w:val="0"/>
          <w:sz w:val="27"/>
          <w:szCs w:val="27"/>
        </w:rPr>
        <w:t>;</w:t>
      </w:r>
    </w:p>
    <w:p w:rsidR="00436AB4" w:rsidRPr="00076DDD" w:rsidRDefault="00436AB4" w:rsidP="00076DDD">
      <w:pPr>
        <w:pStyle w:val="a3"/>
        <w:numPr>
          <w:ilvl w:val="0"/>
          <w:numId w:val="5"/>
        </w:numPr>
        <w:spacing w:after="0"/>
        <w:ind w:left="0" w:firstLine="720"/>
        <w:jc w:val="both"/>
        <w:rPr>
          <w:rFonts w:ascii="PT Astra Serif" w:hAnsi="PT Astra Serif" w:cs="Arial"/>
          <w:b w:val="0"/>
          <w:bCs/>
          <w:color w:val="000000"/>
          <w:sz w:val="27"/>
          <w:szCs w:val="27"/>
        </w:rPr>
      </w:pPr>
      <w:r w:rsidRPr="00076DDD">
        <w:rPr>
          <w:rFonts w:ascii="PT Astra Serif" w:hAnsi="PT Astra Serif" w:cs="Arial"/>
          <w:b w:val="0"/>
          <w:bCs/>
          <w:color w:val="000000"/>
          <w:sz w:val="27"/>
          <w:szCs w:val="27"/>
        </w:rPr>
        <w:t>по предоставлению гранта в сфере защиты исконной среды коренных малочисленных народов Севера на развития традиционной хозяйственной деятельности коми-зырянам;</w:t>
      </w:r>
    </w:p>
    <w:p w:rsidR="00436AB4" w:rsidRPr="00076DDD" w:rsidRDefault="00436AB4" w:rsidP="00076DDD">
      <w:pPr>
        <w:pStyle w:val="a3"/>
        <w:numPr>
          <w:ilvl w:val="0"/>
          <w:numId w:val="5"/>
        </w:numPr>
        <w:spacing w:after="0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по вопросам  перевозок железнодорожным транспортом;</w:t>
      </w:r>
    </w:p>
    <w:p w:rsidR="00436AB4" w:rsidRPr="00076DDD" w:rsidRDefault="00436AB4" w:rsidP="00076DDD">
      <w:pPr>
        <w:pStyle w:val="a3"/>
        <w:numPr>
          <w:ilvl w:val="0"/>
          <w:numId w:val="5"/>
        </w:numPr>
        <w:spacing w:after="0"/>
        <w:ind w:left="0" w:firstLine="72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оказания помощи в трудоустройстве</w:t>
      </w:r>
      <w:r w:rsidR="00392946" w:rsidRPr="00076DDD">
        <w:rPr>
          <w:rFonts w:ascii="PT Astra Serif" w:hAnsi="PT Astra Serif"/>
          <w:b w:val="0"/>
          <w:sz w:val="27"/>
          <w:szCs w:val="27"/>
        </w:rPr>
        <w:t>, и т.д.</w:t>
      </w:r>
    </w:p>
    <w:p w:rsidR="00436AB4" w:rsidRPr="00076DDD" w:rsidRDefault="00436AB4" w:rsidP="00076DDD">
      <w:pPr>
        <w:spacing w:after="0"/>
        <w:ind w:firstLine="720"/>
        <w:jc w:val="both"/>
        <w:rPr>
          <w:rFonts w:ascii="PT Astra Serif" w:hAnsi="PT Astra Serif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 xml:space="preserve">Основную часть обращений занимают жилищные вопросы.  </w:t>
      </w:r>
    </w:p>
    <w:p w:rsidR="00392946" w:rsidRPr="00076DDD" w:rsidRDefault="00392946" w:rsidP="00076DDD">
      <w:pPr>
        <w:spacing w:after="0"/>
        <w:ind w:firstLine="720"/>
        <w:jc w:val="both"/>
        <w:rPr>
          <w:rFonts w:ascii="PT Astra Serif" w:hAnsi="PT Astra Serif"/>
          <w:sz w:val="27"/>
          <w:szCs w:val="27"/>
        </w:rPr>
      </w:pPr>
    </w:p>
    <w:p w:rsidR="00436AB4" w:rsidRPr="00076DDD" w:rsidRDefault="00436AB4" w:rsidP="00076DDD">
      <w:pPr>
        <w:spacing w:after="0"/>
        <w:ind w:firstLine="720"/>
        <w:jc w:val="both"/>
        <w:rPr>
          <w:rFonts w:ascii="PT Astra Serif" w:hAnsi="PT Astra Serif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>Обращения поступили:</w:t>
      </w:r>
    </w:p>
    <w:p w:rsidR="00392946" w:rsidRPr="00076DDD" w:rsidRDefault="00392946" w:rsidP="00AA77DD">
      <w:pPr>
        <w:spacing w:after="0"/>
        <w:ind w:firstLine="709"/>
        <w:jc w:val="both"/>
        <w:rPr>
          <w:rFonts w:ascii="PT Astra Serif" w:hAnsi="PT Astra Serif"/>
          <w:sz w:val="27"/>
          <w:szCs w:val="27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5103"/>
        <w:gridCol w:w="2551"/>
      </w:tblGrid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№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Поступил</w:t>
            </w:r>
            <w:r w:rsidR="00236D4D" w:rsidRPr="00076DDD">
              <w:rPr>
                <w:rFonts w:ascii="PT Astra Serif" w:hAnsi="PT Astra Serif"/>
                <w:b w:val="0"/>
                <w:sz w:val="27"/>
                <w:szCs w:val="27"/>
              </w:rPr>
              <w:t>о</w:t>
            </w:r>
          </w:p>
        </w:tc>
        <w:tc>
          <w:tcPr>
            <w:tcW w:w="2551" w:type="dxa"/>
          </w:tcPr>
          <w:p w:rsidR="00436AB4" w:rsidRPr="00076DDD" w:rsidRDefault="00436AB4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Количество обращений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город Салехард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14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2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proofErr w:type="spellStart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Ямальский</w:t>
            </w:r>
            <w:proofErr w:type="spellEnd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 xml:space="preserve"> район</w:t>
            </w:r>
          </w:p>
        </w:tc>
        <w:tc>
          <w:tcPr>
            <w:tcW w:w="2551" w:type="dxa"/>
          </w:tcPr>
          <w:p w:rsidR="00436AB4" w:rsidRPr="00076DDD" w:rsidRDefault="00236D4D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4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3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Приуральский район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8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4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Тазовский район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4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lastRenderedPageBreak/>
              <w:t>5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proofErr w:type="spellStart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Надымский</w:t>
            </w:r>
            <w:proofErr w:type="spellEnd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 xml:space="preserve"> район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6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6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proofErr w:type="spellStart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Пуровский</w:t>
            </w:r>
            <w:proofErr w:type="spellEnd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 xml:space="preserve"> район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9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7</w:t>
            </w:r>
          </w:p>
        </w:tc>
        <w:tc>
          <w:tcPr>
            <w:tcW w:w="5103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proofErr w:type="spellStart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Шурышкирский</w:t>
            </w:r>
            <w:proofErr w:type="spellEnd"/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 xml:space="preserve"> район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7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8</w:t>
            </w:r>
          </w:p>
        </w:tc>
        <w:tc>
          <w:tcPr>
            <w:tcW w:w="5103" w:type="dxa"/>
          </w:tcPr>
          <w:p w:rsidR="00436AB4" w:rsidRPr="00076DDD" w:rsidRDefault="00DD6121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город Новый Уренгой</w:t>
            </w:r>
          </w:p>
        </w:tc>
        <w:tc>
          <w:tcPr>
            <w:tcW w:w="2551" w:type="dxa"/>
          </w:tcPr>
          <w:p w:rsidR="00436AB4" w:rsidRPr="00076DDD" w:rsidRDefault="00DD6121" w:rsidP="00236D4D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9</w:t>
            </w:r>
          </w:p>
        </w:tc>
        <w:tc>
          <w:tcPr>
            <w:tcW w:w="5103" w:type="dxa"/>
          </w:tcPr>
          <w:p w:rsidR="00436AB4" w:rsidRPr="00076DDD" w:rsidRDefault="00DD6121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город Ноябрьск</w:t>
            </w:r>
          </w:p>
        </w:tc>
        <w:tc>
          <w:tcPr>
            <w:tcW w:w="2551" w:type="dxa"/>
          </w:tcPr>
          <w:p w:rsidR="00436AB4" w:rsidRPr="00076DDD" w:rsidRDefault="00DD6121" w:rsidP="00392946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10</w:t>
            </w:r>
          </w:p>
        </w:tc>
        <w:tc>
          <w:tcPr>
            <w:tcW w:w="5103" w:type="dxa"/>
          </w:tcPr>
          <w:p w:rsidR="00436AB4" w:rsidRPr="00076DDD" w:rsidRDefault="00DD6121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Из других субъектов Российской Федерации</w:t>
            </w:r>
          </w:p>
        </w:tc>
        <w:tc>
          <w:tcPr>
            <w:tcW w:w="2551" w:type="dxa"/>
          </w:tcPr>
          <w:p w:rsidR="00436AB4" w:rsidRPr="00076DDD" w:rsidRDefault="00DD6121" w:rsidP="00392946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12</w:t>
            </w:r>
          </w:p>
        </w:tc>
      </w:tr>
      <w:tr w:rsidR="00436AB4" w:rsidRPr="00076DDD" w:rsidTr="00236D4D">
        <w:tc>
          <w:tcPr>
            <w:tcW w:w="851" w:type="dxa"/>
          </w:tcPr>
          <w:p w:rsidR="00436AB4" w:rsidRPr="00076DDD" w:rsidRDefault="00436AB4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11</w:t>
            </w:r>
          </w:p>
        </w:tc>
        <w:tc>
          <w:tcPr>
            <w:tcW w:w="5103" w:type="dxa"/>
          </w:tcPr>
          <w:p w:rsidR="00436AB4" w:rsidRPr="00076DDD" w:rsidRDefault="00236D4D" w:rsidP="00236D4D">
            <w:pPr>
              <w:jc w:val="both"/>
              <w:rPr>
                <w:rFonts w:ascii="PT Astra Serif" w:hAnsi="PT Astra Serif"/>
                <w:b w:val="0"/>
                <w:sz w:val="27"/>
                <w:szCs w:val="27"/>
              </w:rPr>
            </w:pPr>
            <w:r w:rsidRPr="00076DDD">
              <w:rPr>
                <w:rFonts w:ascii="PT Astra Serif" w:hAnsi="PT Astra Serif"/>
                <w:b w:val="0"/>
                <w:sz w:val="27"/>
                <w:szCs w:val="27"/>
              </w:rPr>
              <w:t>Обращения без указания адреса</w:t>
            </w:r>
          </w:p>
        </w:tc>
        <w:tc>
          <w:tcPr>
            <w:tcW w:w="2551" w:type="dxa"/>
          </w:tcPr>
          <w:p w:rsidR="00436AB4" w:rsidRPr="00076DDD" w:rsidRDefault="006B495D" w:rsidP="00392946">
            <w:pPr>
              <w:jc w:val="center"/>
              <w:rPr>
                <w:rFonts w:ascii="PT Astra Serif" w:hAnsi="PT Astra Serif"/>
                <w:b w:val="0"/>
                <w:sz w:val="27"/>
                <w:szCs w:val="27"/>
              </w:rPr>
            </w:pPr>
            <w:r>
              <w:rPr>
                <w:rFonts w:ascii="PT Astra Serif" w:hAnsi="PT Astra Serif"/>
                <w:b w:val="0"/>
                <w:sz w:val="27"/>
                <w:szCs w:val="27"/>
              </w:rPr>
              <w:t>3</w:t>
            </w:r>
          </w:p>
        </w:tc>
      </w:tr>
    </w:tbl>
    <w:p w:rsidR="00436AB4" w:rsidRPr="00076DDD" w:rsidRDefault="00436AB4" w:rsidP="00AA77DD">
      <w:pPr>
        <w:spacing w:after="0"/>
        <w:ind w:firstLine="709"/>
        <w:jc w:val="both"/>
        <w:rPr>
          <w:rFonts w:ascii="PT Astra Serif" w:hAnsi="PT Astra Serif"/>
          <w:b w:val="0"/>
          <w:sz w:val="27"/>
          <w:szCs w:val="27"/>
        </w:rPr>
      </w:pPr>
    </w:p>
    <w:p w:rsidR="00236D4D" w:rsidRPr="00076DDD" w:rsidRDefault="002F7FF7" w:rsidP="00236D4D">
      <w:pPr>
        <w:ind w:firstLine="540"/>
        <w:jc w:val="both"/>
        <w:rPr>
          <w:rFonts w:ascii="PT Astra Serif" w:hAnsi="PT Astra Serif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>Проведены</w:t>
      </w:r>
      <w:r w:rsidR="00AA77DD" w:rsidRPr="00076DDD">
        <w:rPr>
          <w:rFonts w:ascii="PT Astra Serif" w:hAnsi="PT Astra Serif"/>
          <w:sz w:val="27"/>
          <w:szCs w:val="27"/>
        </w:rPr>
        <w:t xml:space="preserve"> личные приемы граждан директором департамента</w:t>
      </w:r>
      <w:r w:rsidR="00236D4D" w:rsidRPr="00076DDD">
        <w:rPr>
          <w:rFonts w:ascii="PT Astra Serif" w:hAnsi="PT Astra Serif"/>
          <w:sz w:val="27"/>
          <w:szCs w:val="27"/>
        </w:rPr>
        <w:t>:</w:t>
      </w:r>
    </w:p>
    <w:p w:rsidR="00236D4D" w:rsidRPr="00076DDD" w:rsidRDefault="00392946" w:rsidP="00392946">
      <w:pPr>
        <w:pStyle w:val="a3"/>
        <w:numPr>
          <w:ilvl w:val="0"/>
          <w:numId w:val="6"/>
        </w:numPr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 xml:space="preserve">в </w:t>
      </w:r>
      <w:r w:rsidR="00236D4D" w:rsidRPr="00076DDD">
        <w:rPr>
          <w:rFonts w:ascii="PT Astra Serif" w:hAnsi="PT Astra Serif"/>
          <w:sz w:val="27"/>
          <w:szCs w:val="27"/>
        </w:rPr>
        <w:t>феврал</w:t>
      </w:r>
      <w:r w:rsidRPr="00076DDD">
        <w:rPr>
          <w:rFonts w:ascii="PT Astra Serif" w:hAnsi="PT Astra Serif"/>
          <w:sz w:val="27"/>
          <w:szCs w:val="27"/>
        </w:rPr>
        <w:t>е</w:t>
      </w:r>
      <w:r w:rsidR="00236D4D" w:rsidRPr="00076DDD">
        <w:rPr>
          <w:rFonts w:ascii="PT Astra Serif" w:hAnsi="PT Astra Serif"/>
          <w:sz w:val="27"/>
          <w:szCs w:val="27"/>
        </w:rPr>
        <w:t xml:space="preserve"> 2020 года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был проведен выездной прием граждан </w:t>
      </w:r>
      <w:r w:rsidR="006B495D">
        <w:rPr>
          <w:rFonts w:ascii="PT Astra Serif" w:hAnsi="PT Astra Serif"/>
          <w:b w:val="0"/>
          <w:sz w:val="27"/>
          <w:szCs w:val="27"/>
        </w:rPr>
        <w:t xml:space="preserve">в </w:t>
      </w:r>
      <w:r w:rsidR="00236D4D" w:rsidRPr="00076DDD">
        <w:rPr>
          <w:rFonts w:ascii="PT Astra Serif" w:hAnsi="PT Astra Serif"/>
          <w:b w:val="0"/>
          <w:sz w:val="27"/>
          <w:szCs w:val="27"/>
        </w:rPr>
        <w:t>г</w:t>
      </w:r>
      <w:r w:rsidR="006B495D">
        <w:rPr>
          <w:rFonts w:ascii="PT Astra Serif" w:hAnsi="PT Astra Serif"/>
          <w:b w:val="0"/>
          <w:sz w:val="27"/>
          <w:szCs w:val="27"/>
        </w:rPr>
        <w:t>ороде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Надым, в ходе которого поступило 3</w:t>
      </w:r>
      <w:r w:rsidR="00076DDD" w:rsidRPr="00076DDD">
        <w:rPr>
          <w:rFonts w:ascii="PT Astra Serif" w:hAnsi="PT Astra Serif"/>
          <w:b w:val="0"/>
          <w:sz w:val="27"/>
          <w:szCs w:val="27"/>
        </w:rPr>
        <w:t xml:space="preserve"> обращения,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гражданам </w:t>
      </w:r>
      <w:r w:rsidRPr="00076DDD">
        <w:rPr>
          <w:rFonts w:ascii="PT Astra Serif" w:hAnsi="PT Astra Serif"/>
          <w:b w:val="0"/>
          <w:sz w:val="27"/>
          <w:szCs w:val="27"/>
        </w:rPr>
        <w:t>даны письменные разъяснения;</w:t>
      </w:r>
    </w:p>
    <w:p w:rsidR="00076DDD" w:rsidRPr="00076DDD" w:rsidRDefault="00392946" w:rsidP="00076DDD">
      <w:pPr>
        <w:pStyle w:val="a3"/>
        <w:numPr>
          <w:ilvl w:val="0"/>
          <w:numId w:val="6"/>
        </w:numPr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sz w:val="27"/>
          <w:szCs w:val="27"/>
        </w:rPr>
        <w:t xml:space="preserve">в </w:t>
      </w:r>
      <w:r w:rsidR="00236D4D" w:rsidRPr="00076DDD">
        <w:rPr>
          <w:rFonts w:ascii="PT Astra Serif" w:hAnsi="PT Astra Serif"/>
          <w:sz w:val="27"/>
          <w:szCs w:val="27"/>
        </w:rPr>
        <w:t>март</w:t>
      </w:r>
      <w:r w:rsidRPr="00076DDD">
        <w:rPr>
          <w:rFonts w:ascii="PT Astra Serif" w:hAnsi="PT Astra Serif"/>
          <w:sz w:val="27"/>
          <w:szCs w:val="27"/>
        </w:rPr>
        <w:t>е</w:t>
      </w:r>
      <w:r w:rsidR="00236D4D" w:rsidRPr="00076DDD">
        <w:rPr>
          <w:rFonts w:ascii="PT Astra Serif" w:hAnsi="PT Astra Serif"/>
          <w:sz w:val="27"/>
          <w:szCs w:val="27"/>
        </w:rPr>
        <w:t xml:space="preserve"> 2020 года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проведен выездной прием граждан в </w:t>
      </w:r>
      <w:r w:rsidR="006B495D">
        <w:rPr>
          <w:rFonts w:ascii="PT Astra Serif" w:hAnsi="PT Astra Serif"/>
          <w:b w:val="0"/>
          <w:sz w:val="27"/>
          <w:szCs w:val="27"/>
        </w:rPr>
        <w:t>городе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</w:t>
      </w:r>
      <w:proofErr w:type="spellStart"/>
      <w:r w:rsidR="00236D4D" w:rsidRPr="00076DDD">
        <w:rPr>
          <w:rFonts w:ascii="PT Astra Serif" w:hAnsi="PT Astra Serif"/>
          <w:b w:val="0"/>
          <w:sz w:val="27"/>
          <w:szCs w:val="27"/>
        </w:rPr>
        <w:t>Тарко</w:t>
      </w:r>
      <w:proofErr w:type="spellEnd"/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-Сале </w:t>
      </w:r>
      <w:proofErr w:type="spellStart"/>
      <w:r w:rsidR="00236D4D" w:rsidRPr="00076DDD">
        <w:rPr>
          <w:rFonts w:ascii="PT Astra Serif" w:hAnsi="PT Astra Serif"/>
          <w:b w:val="0"/>
          <w:sz w:val="27"/>
          <w:szCs w:val="27"/>
        </w:rPr>
        <w:t>Пуровского</w:t>
      </w:r>
      <w:proofErr w:type="spellEnd"/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района, в ходе</w:t>
      </w:r>
      <w:r w:rsidR="00076DDD" w:rsidRPr="00076DDD">
        <w:rPr>
          <w:rFonts w:ascii="PT Astra Serif" w:hAnsi="PT Astra Serif"/>
          <w:b w:val="0"/>
          <w:sz w:val="27"/>
          <w:szCs w:val="27"/>
        </w:rPr>
        <w:t xml:space="preserve"> которого поступило 4 обращения, </w:t>
      </w:r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гражданам даны письменные разъяснения. По вопросу оказания </w:t>
      </w:r>
      <w:proofErr w:type="gramStart"/>
      <w:r w:rsidR="00236D4D" w:rsidRPr="00076DDD">
        <w:rPr>
          <w:rFonts w:ascii="PT Astra Serif" w:hAnsi="PT Astra Serif"/>
          <w:b w:val="0"/>
          <w:sz w:val="27"/>
          <w:szCs w:val="27"/>
        </w:rPr>
        <w:t>содействии</w:t>
      </w:r>
      <w:proofErr w:type="gramEnd"/>
      <w:r w:rsidR="00236D4D" w:rsidRPr="00076DDD">
        <w:rPr>
          <w:rFonts w:ascii="PT Astra Serif" w:hAnsi="PT Astra Serif"/>
          <w:b w:val="0"/>
          <w:sz w:val="27"/>
          <w:szCs w:val="27"/>
        </w:rPr>
        <w:t xml:space="preserve"> в трудоустройстве, будет организована стажировка после снят</w:t>
      </w:r>
      <w:r w:rsidR="002A5A5A">
        <w:rPr>
          <w:rFonts w:ascii="PT Astra Serif" w:hAnsi="PT Astra Serif"/>
          <w:b w:val="0"/>
          <w:sz w:val="27"/>
          <w:szCs w:val="27"/>
        </w:rPr>
        <w:t>ия режима повышенной готовности.</w:t>
      </w:r>
      <w:bookmarkStart w:id="0" w:name="_GoBack"/>
      <w:bookmarkEnd w:id="0"/>
    </w:p>
    <w:p w:rsidR="00236D4D" w:rsidRPr="00076DDD" w:rsidRDefault="00236D4D" w:rsidP="00236D4D">
      <w:pPr>
        <w:spacing w:after="0"/>
        <w:ind w:firstLine="708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>В 2020 год</w:t>
      </w:r>
      <w:r w:rsidRPr="00076DDD">
        <w:rPr>
          <w:rFonts w:ascii="PT Astra Serif" w:hAnsi="PT Astra Serif"/>
          <w:b w:val="0"/>
          <w:sz w:val="27"/>
          <w:szCs w:val="27"/>
        </w:rPr>
        <w:t>у</w:t>
      </w:r>
      <w:r w:rsidRPr="00076DDD">
        <w:rPr>
          <w:rFonts w:ascii="PT Astra Serif" w:hAnsi="PT Astra Serif"/>
          <w:b w:val="0"/>
          <w:sz w:val="27"/>
          <w:szCs w:val="27"/>
        </w:rPr>
        <w:t xml:space="preserve"> обращений, несоответствующих требованиям, предусмотренным Федеральным законом № 59-ФЗ, не поступало. Нарушений законодательства в сфере рассмотрения обращений не выявлено. Ответы на обращения даны в соответствии со сроками, установленными Федеральным законом Российской Федерации.  По всем обращениям ведется работа, и предоставляются письменные ответы заявителям. В случаях, если обращения содержат вопросы, решение которых не входит в компетенцию департамента, гражданину дается разъяснение, куда и в каком порядке ему следует обратиться. В ходе рассмотрения обращений граждан департаментом были подготовлены сопроводительные письма о направлении обращений на рассмотрение в адрес глав муниципальных образований, органов исполнительной власти, запросы в другие организации, предприятия о предоставлении информации, ответы заявителям,  служебные записки.</w:t>
      </w:r>
    </w:p>
    <w:p w:rsidR="00236D4D" w:rsidRPr="00076DDD" w:rsidRDefault="00236D4D" w:rsidP="00236D4D">
      <w:pPr>
        <w:spacing w:after="0"/>
        <w:ind w:firstLine="540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 xml:space="preserve">Основной льготный состав представлен такими категориями граждан, как граждане из числа коренных малочисленных народов Севера, многодетные и малоимущие семьи. От общего числа заявителей большую часть составляют коренные малочисленные народы Севера, </w:t>
      </w:r>
      <w:r w:rsidR="006B495D">
        <w:rPr>
          <w:rFonts w:ascii="PT Astra Serif" w:hAnsi="PT Astra Serif"/>
          <w:b w:val="0"/>
          <w:sz w:val="27"/>
          <w:szCs w:val="27"/>
        </w:rPr>
        <w:t xml:space="preserve">заявителей </w:t>
      </w:r>
      <w:r w:rsidRPr="00076DDD">
        <w:rPr>
          <w:rFonts w:ascii="PT Astra Serif" w:hAnsi="PT Astra Serif"/>
          <w:b w:val="0"/>
          <w:sz w:val="27"/>
          <w:szCs w:val="27"/>
        </w:rPr>
        <w:t xml:space="preserve">волнуют </w:t>
      </w:r>
      <w:r w:rsidR="006B495D" w:rsidRPr="00076DDD">
        <w:rPr>
          <w:rFonts w:ascii="PT Astra Serif" w:hAnsi="PT Astra Serif"/>
          <w:b w:val="0"/>
          <w:sz w:val="27"/>
          <w:szCs w:val="27"/>
        </w:rPr>
        <w:t>вопросы</w:t>
      </w:r>
      <w:r w:rsidR="006B495D" w:rsidRPr="00076DDD">
        <w:rPr>
          <w:rFonts w:ascii="PT Astra Serif" w:hAnsi="PT Astra Serif"/>
          <w:b w:val="0"/>
          <w:sz w:val="27"/>
          <w:szCs w:val="27"/>
        </w:rPr>
        <w:t xml:space="preserve"> </w:t>
      </w:r>
      <w:r w:rsidRPr="00076DDD">
        <w:rPr>
          <w:rFonts w:ascii="PT Astra Serif" w:hAnsi="PT Astra Serif"/>
          <w:b w:val="0"/>
          <w:sz w:val="27"/>
          <w:szCs w:val="27"/>
        </w:rPr>
        <w:t>предоставления жилья.</w:t>
      </w:r>
    </w:p>
    <w:p w:rsidR="00236D4D" w:rsidRPr="00076DDD" w:rsidRDefault="00236D4D" w:rsidP="00236D4D">
      <w:pPr>
        <w:spacing w:after="0"/>
        <w:ind w:firstLine="709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 xml:space="preserve">В департаменте вопросы рассмотрения обращений граждан находятся на особом контроле. </w:t>
      </w:r>
    </w:p>
    <w:p w:rsidR="00236D4D" w:rsidRPr="00076DDD" w:rsidRDefault="00236D4D" w:rsidP="00236D4D">
      <w:pPr>
        <w:ind w:firstLine="709"/>
        <w:jc w:val="both"/>
        <w:rPr>
          <w:rFonts w:ascii="PT Astra Serif" w:hAnsi="PT Astra Serif"/>
          <w:b w:val="0"/>
          <w:sz w:val="27"/>
          <w:szCs w:val="27"/>
        </w:rPr>
      </w:pPr>
      <w:r w:rsidRPr="00076DDD">
        <w:rPr>
          <w:rFonts w:ascii="PT Astra Serif" w:hAnsi="PT Astra Serif"/>
          <w:b w:val="0"/>
          <w:sz w:val="27"/>
          <w:szCs w:val="27"/>
        </w:rPr>
        <w:t xml:space="preserve">Должностные лица департамента в пределах своей компетенции осуществляют </w:t>
      </w:r>
      <w:proofErr w:type="gramStart"/>
      <w:r w:rsidRPr="00076DDD">
        <w:rPr>
          <w:rFonts w:ascii="PT Astra Serif" w:hAnsi="PT Astra Serif"/>
          <w:b w:val="0"/>
          <w:sz w:val="27"/>
          <w:szCs w:val="27"/>
        </w:rPr>
        <w:t>контроль за</w:t>
      </w:r>
      <w:proofErr w:type="gramEnd"/>
      <w:r w:rsidRPr="00076DDD">
        <w:rPr>
          <w:rFonts w:ascii="PT Astra Serif" w:hAnsi="PT Astra Serif"/>
          <w:b w:val="0"/>
          <w:sz w:val="27"/>
          <w:szCs w:val="27"/>
        </w:rPr>
        <w:t xml:space="preserve"> соблюдением порядка рассмотрения обращений, анализируют содержание поступающих обращений, принимают меры по своевременному </w:t>
      </w:r>
      <w:r w:rsidRPr="00076DDD">
        <w:rPr>
          <w:rFonts w:ascii="PT Astra Serif" w:hAnsi="PT Astra Serif"/>
          <w:b w:val="0"/>
          <w:sz w:val="27"/>
          <w:szCs w:val="27"/>
        </w:rPr>
        <w:lastRenderedPageBreak/>
        <w:t>выявлению и устранению причин нарушения прав, свобо</w:t>
      </w:r>
      <w:r w:rsidRPr="00076DDD">
        <w:rPr>
          <w:rFonts w:ascii="PT Astra Serif" w:hAnsi="PT Astra Serif"/>
          <w:b w:val="0"/>
          <w:sz w:val="27"/>
          <w:szCs w:val="27"/>
        </w:rPr>
        <w:t>д и законных интересов граждан.</w:t>
      </w:r>
    </w:p>
    <w:p w:rsidR="001F206A" w:rsidRPr="00076DDD" w:rsidRDefault="001F206A">
      <w:pPr>
        <w:rPr>
          <w:rFonts w:ascii="PT Astra Serif" w:hAnsi="PT Astra Serif"/>
          <w:sz w:val="27"/>
          <w:szCs w:val="27"/>
        </w:rPr>
      </w:pPr>
    </w:p>
    <w:sectPr w:rsidR="001F206A" w:rsidRPr="00076DDD" w:rsidSect="005E303D"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6D14"/>
    <w:multiLevelType w:val="hybridMultilevel"/>
    <w:tmpl w:val="F182D038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6C50DD2"/>
    <w:multiLevelType w:val="hybridMultilevel"/>
    <w:tmpl w:val="B3765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73E3C"/>
    <w:multiLevelType w:val="hybridMultilevel"/>
    <w:tmpl w:val="86AC0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47AE8"/>
    <w:multiLevelType w:val="hybridMultilevel"/>
    <w:tmpl w:val="C75CB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65FC0"/>
    <w:multiLevelType w:val="hybridMultilevel"/>
    <w:tmpl w:val="0FD0F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E3866"/>
    <w:multiLevelType w:val="hybridMultilevel"/>
    <w:tmpl w:val="B41E55D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49"/>
    <w:rsid w:val="00076DDD"/>
    <w:rsid w:val="001F206A"/>
    <w:rsid w:val="00236D4D"/>
    <w:rsid w:val="002A5A5A"/>
    <w:rsid w:val="002F7FF7"/>
    <w:rsid w:val="00392946"/>
    <w:rsid w:val="00436AB4"/>
    <w:rsid w:val="005E303D"/>
    <w:rsid w:val="0065335E"/>
    <w:rsid w:val="00696D84"/>
    <w:rsid w:val="006B495D"/>
    <w:rsid w:val="009A3149"/>
    <w:rsid w:val="00A601E5"/>
    <w:rsid w:val="00AA77DD"/>
    <w:rsid w:val="00DB1948"/>
    <w:rsid w:val="00DD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ans" w:eastAsia="Times New Roman" w:hAnsi="PT Astra Sans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DD"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b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6AB4"/>
    <w:pPr>
      <w:ind w:left="720"/>
      <w:contextualSpacing/>
    </w:pPr>
  </w:style>
  <w:style w:type="table" w:styleId="a4">
    <w:name w:val="Table Grid"/>
    <w:basedOn w:val="a1"/>
    <w:uiPriority w:val="59"/>
    <w:rsid w:val="00436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ans" w:eastAsia="Times New Roman" w:hAnsi="PT Astra Sans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DD"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b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6AB4"/>
    <w:pPr>
      <w:ind w:left="720"/>
      <w:contextualSpacing/>
    </w:pPr>
  </w:style>
  <w:style w:type="table" w:styleId="a4">
    <w:name w:val="Table Grid"/>
    <w:basedOn w:val="a1"/>
    <w:uiPriority w:val="59"/>
    <w:rsid w:val="00436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Kmns19</dc:creator>
  <cp:keywords/>
  <dc:description/>
  <cp:lastModifiedBy>Kmns19</cp:lastModifiedBy>
  <cp:revision>6</cp:revision>
  <cp:lastPrinted>2020-12-29T10:42:00Z</cp:lastPrinted>
  <dcterms:created xsi:type="dcterms:W3CDTF">2019-12-20T06:02:00Z</dcterms:created>
  <dcterms:modified xsi:type="dcterms:W3CDTF">2020-12-29T11:47:00Z</dcterms:modified>
</cp:coreProperties>
</file>